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D9" w:rsidRDefault="003966D9" w:rsidP="003966D9">
      <w:pPr>
        <w:pStyle w:val="a3"/>
      </w:pPr>
      <w:r>
        <w:rPr>
          <w:rStyle w:val="a4"/>
        </w:rPr>
        <w:t>《实验动物伦理福利审查申请书》填写指导</w:t>
      </w:r>
    </w:p>
    <w:p w:rsidR="003966D9" w:rsidRDefault="003966D9" w:rsidP="003966D9">
      <w:pPr>
        <w:pStyle w:val="a3"/>
      </w:pPr>
      <w:r>
        <w:t>1.</w:t>
      </w:r>
      <w:r>
        <w:rPr>
          <w:rStyle w:val="a4"/>
        </w:rPr>
        <w:t>申请表</w:t>
      </w:r>
      <w:r>
        <w:t>须至少在实验前</w:t>
      </w:r>
      <w:r w:rsidR="003862A6">
        <w:t>3</w:t>
      </w:r>
      <w:r w:rsidR="003862A6">
        <w:rPr>
          <w:rFonts w:hint="eastAsia"/>
        </w:rPr>
        <w:t>周</w:t>
      </w:r>
      <w:r>
        <w:t>提交。审核经过初审-修改-初审-复审过程。</w:t>
      </w:r>
      <w:r w:rsidR="003862A6">
        <w:rPr>
          <w:rFonts w:hint="eastAsia"/>
        </w:rPr>
        <w:t>具体流程为：</w:t>
      </w:r>
      <w:r w:rsidR="003862A6" w:rsidRPr="003862A6">
        <w:rPr>
          <w:rFonts w:hint="eastAsia"/>
        </w:rPr>
        <w:t>秘书进行格式审阅及修改，赋予审查编号</w:t>
      </w:r>
      <w:r w:rsidR="003862A6" w:rsidRPr="003862A6">
        <w:t xml:space="preserve"> （1-2d）→兽医审阅（3-4d）→初审（5-7d）→</w:t>
      </w:r>
      <w:r w:rsidR="003862A6">
        <w:rPr>
          <w:rFonts w:hint="eastAsia"/>
        </w:rPr>
        <w:t>复审</w:t>
      </w:r>
      <w:r w:rsidR="003862A6" w:rsidRPr="003862A6">
        <w:t>（8-10d）→秘书通知课题组打印2份“动物实验伦理审查同意书”和1份“实验动物福利伦理审查表”至秘书处，赋予伦理批准编号，由主任签字、盖章后发还1份同意书给课题组，公示通过。</w:t>
      </w:r>
    </w:p>
    <w:p w:rsidR="003966D9" w:rsidRDefault="003966D9" w:rsidP="003966D9">
      <w:pPr>
        <w:pStyle w:val="a3"/>
      </w:pPr>
      <w:r>
        <w:t>2.</w:t>
      </w:r>
      <w:r>
        <w:rPr>
          <w:rStyle w:val="a4"/>
        </w:rPr>
        <w:t>实验名称</w:t>
      </w:r>
      <w:r>
        <w:t>：用科学的语言描述具体科学实验课题。</w:t>
      </w:r>
    </w:p>
    <w:p w:rsidR="003966D9" w:rsidRDefault="003966D9" w:rsidP="003966D9">
      <w:pPr>
        <w:pStyle w:val="a3"/>
      </w:pPr>
      <w:r>
        <w:t>能合并填写的动物实验要合并申请（如，实验设计和操作相同的不同品系、药物的动物实验）。如果该申请的动物实验内容是大课题的一部分，请填写本部</w:t>
      </w:r>
      <w:proofErr w:type="gramStart"/>
      <w:r>
        <w:t>分动物</w:t>
      </w:r>
      <w:proofErr w:type="gramEnd"/>
      <w:r>
        <w:t>实验附属的小课题的名称。</w:t>
      </w:r>
    </w:p>
    <w:p w:rsidR="003966D9" w:rsidRDefault="003966D9" w:rsidP="003966D9">
      <w:pPr>
        <w:pStyle w:val="a3"/>
      </w:pPr>
      <w:r>
        <w:t>3.</w:t>
      </w:r>
      <w:r>
        <w:rPr>
          <w:rStyle w:val="a4"/>
        </w:rPr>
        <w:t>项目来源及编号：</w:t>
      </w:r>
      <w:r>
        <w:t>填写项目名称</w:t>
      </w:r>
      <w:r w:rsidR="0010613C">
        <w:rPr>
          <w:rFonts w:hint="eastAsia"/>
        </w:rPr>
        <w:t>及</w:t>
      </w:r>
      <w:r>
        <w:t>编号或“自选课题”。</w:t>
      </w:r>
    </w:p>
    <w:p w:rsidR="003966D9" w:rsidRDefault="003966D9" w:rsidP="003966D9">
      <w:pPr>
        <w:pStyle w:val="a3"/>
      </w:pPr>
      <w:r>
        <w:t>4.</w:t>
      </w:r>
      <w:r>
        <w:rPr>
          <w:rStyle w:val="a4"/>
        </w:rPr>
        <w:t>拟实验时间：</w:t>
      </w:r>
    </w:p>
    <w:p w:rsidR="003966D9" w:rsidRDefault="003966D9" w:rsidP="003966D9">
      <w:pPr>
        <w:pStyle w:val="a3"/>
      </w:pPr>
      <w:r>
        <w:t>a.由于实验应在伦理审查通过之后开展，所以建议拟实验时间至少在审查申请后</w:t>
      </w:r>
      <w:r w:rsidR="003862A6">
        <w:rPr>
          <w:rFonts w:hint="eastAsia"/>
        </w:rPr>
        <w:t>3周</w:t>
      </w:r>
      <w:r>
        <w:t>左右；</w:t>
      </w:r>
    </w:p>
    <w:p w:rsidR="003966D9" w:rsidRDefault="003966D9" w:rsidP="003966D9">
      <w:pPr>
        <w:pStyle w:val="a3"/>
      </w:pPr>
      <w:r>
        <w:t>b. 填写只需精确至月；</w:t>
      </w:r>
    </w:p>
    <w:p w:rsidR="003966D9" w:rsidRDefault="003966D9" w:rsidP="003966D9">
      <w:pPr>
        <w:pStyle w:val="a3"/>
      </w:pPr>
      <w:r>
        <w:t>c. 每次提交时，请检查拟实验时间是否晚于最后一次提交的时间；</w:t>
      </w:r>
    </w:p>
    <w:p w:rsidR="003966D9" w:rsidRDefault="003966D9" w:rsidP="003966D9">
      <w:pPr>
        <w:pStyle w:val="a3"/>
      </w:pPr>
      <w:r>
        <w:t>d. 拟实验时间须与下方的实验计划相符，避免过长或过短。</w:t>
      </w:r>
    </w:p>
    <w:p w:rsidR="003966D9" w:rsidRDefault="003966D9" w:rsidP="003966D9">
      <w:pPr>
        <w:pStyle w:val="a3"/>
      </w:pPr>
      <w:r>
        <w:t>5.</w:t>
      </w:r>
      <w:r>
        <w:rPr>
          <w:rStyle w:val="a4"/>
        </w:rPr>
        <w:t>申请人信息：</w:t>
      </w:r>
      <w:r>
        <w:t>申请人指填表人。信息要真实全面，不能缺漏，否则表格填写的问题没办法反馈。（注意英文首字母大写）</w:t>
      </w:r>
    </w:p>
    <w:p w:rsidR="003966D9" w:rsidRDefault="003966D9" w:rsidP="003966D9">
      <w:pPr>
        <w:pStyle w:val="a3"/>
      </w:pPr>
      <w:r>
        <w:t>6.</w:t>
      </w:r>
      <w:r>
        <w:rPr>
          <w:rStyle w:val="a4"/>
        </w:rPr>
        <w:t>实验负责人信息：</w:t>
      </w:r>
      <w:r>
        <w:t>实验负责人指课题的负责人，一般为导师。信息要完备、真实。（注意英文首字母大写）</w:t>
      </w:r>
    </w:p>
    <w:p w:rsidR="003966D9" w:rsidRDefault="003966D9" w:rsidP="003966D9">
      <w:pPr>
        <w:pStyle w:val="a3"/>
      </w:pPr>
      <w:r>
        <w:t>7. </w:t>
      </w:r>
      <w:r>
        <w:rPr>
          <w:rStyle w:val="a4"/>
        </w:rPr>
        <w:t>实验人员：</w:t>
      </w:r>
    </w:p>
    <w:p w:rsidR="003966D9" w:rsidRDefault="003966D9" w:rsidP="003966D9">
      <w:pPr>
        <w:pStyle w:val="a3"/>
      </w:pPr>
      <w:r>
        <w:t>a.实验人员一定要有资格证号，否则不能通过审查。</w:t>
      </w:r>
    </w:p>
    <w:p w:rsidR="003966D9" w:rsidRDefault="003966D9" w:rsidP="003966D9">
      <w:pPr>
        <w:pStyle w:val="a3"/>
      </w:pPr>
      <w:r>
        <w:t>b. 实验人随着实验的持续变化，可以有所增加或改变，但要提交申请文件备案。</w:t>
      </w:r>
    </w:p>
    <w:p w:rsidR="003966D9" w:rsidRDefault="003966D9" w:rsidP="003966D9">
      <w:pPr>
        <w:pStyle w:val="a3"/>
      </w:pPr>
      <w:r>
        <w:t>8.</w:t>
      </w:r>
      <w:r>
        <w:rPr>
          <w:rStyle w:val="a4"/>
        </w:rPr>
        <w:t>研究目的及科学贡献：</w:t>
      </w:r>
      <w:r>
        <w:t>要写明课题的背景、目的、意义，动物实验的必要性，动物实验设计逻辑和</w:t>
      </w:r>
      <w:proofErr w:type="gramStart"/>
      <w:r>
        <w:t>拟解决</w:t>
      </w:r>
      <w:proofErr w:type="gramEnd"/>
      <w:r>
        <w:t>的问题。（不超过1000字）</w:t>
      </w:r>
    </w:p>
    <w:p w:rsidR="003966D9" w:rsidRDefault="003966D9" w:rsidP="003966D9">
      <w:pPr>
        <w:pStyle w:val="a3"/>
      </w:pPr>
      <w:r>
        <w:t>9.</w:t>
      </w:r>
      <w:r>
        <w:rPr>
          <w:rStyle w:val="a4"/>
        </w:rPr>
        <w:t>主要参考文献：</w:t>
      </w:r>
      <w:r>
        <w:t>小于5篇</w:t>
      </w:r>
    </w:p>
    <w:p w:rsidR="003966D9" w:rsidRDefault="003966D9" w:rsidP="003966D9">
      <w:pPr>
        <w:pStyle w:val="a3"/>
      </w:pPr>
      <w:r>
        <w:lastRenderedPageBreak/>
        <w:t>10.</w:t>
      </w:r>
      <w:r>
        <w:rPr>
          <w:rStyle w:val="a4"/>
        </w:rPr>
        <w:t>是否有关联项目通过审核：</w:t>
      </w:r>
      <w:r>
        <w:t>如实填写，无或有，并备注项目名称，IACUC编号。</w:t>
      </w:r>
    </w:p>
    <w:p w:rsidR="003966D9" w:rsidRDefault="003966D9" w:rsidP="003862A6">
      <w:pPr>
        <w:pStyle w:val="a3"/>
      </w:pPr>
      <w:r>
        <w:t>11.</w:t>
      </w:r>
      <w:r>
        <w:rPr>
          <w:rStyle w:val="a4"/>
        </w:rPr>
        <w:t>动物来源：</w:t>
      </w:r>
      <w:r>
        <w:t>请根据实际情况填写；有多个来源的，必须多选。</w:t>
      </w:r>
    </w:p>
    <w:p w:rsidR="003966D9" w:rsidRDefault="003966D9" w:rsidP="003966D9">
      <w:pPr>
        <w:pStyle w:val="a3"/>
      </w:pPr>
      <w:r>
        <w:t>12.</w:t>
      </w:r>
      <w:r>
        <w:rPr>
          <w:rStyle w:val="a4"/>
        </w:rPr>
        <w:t>动物级别：</w:t>
      </w:r>
      <w:r>
        <w:t>啮齿动物为清洁级或SPF</w:t>
      </w:r>
      <w:r w:rsidR="0010613C">
        <w:t>级</w:t>
      </w:r>
      <w:r>
        <w:t>。</w:t>
      </w:r>
    </w:p>
    <w:p w:rsidR="003966D9" w:rsidRDefault="003966D9" w:rsidP="003966D9">
      <w:pPr>
        <w:pStyle w:val="a3"/>
      </w:pPr>
      <w:r>
        <w:t>13.</w:t>
      </w:r>
      <w:r>
        <w:rPr>
          <w:rStyle w:val="a4"/>
        </w:rPr>
        <w:t>动物数量：</w:t>
      </w:r>
    </w:p>
    <w:p w:rsidR="003966D9" w:rsidRDefault="003966D9" w:rsidP="003966D9">
      <w:pPr>
        <w:pStyle w:val="a3"/>
      </w:pPr>
      <w:r>
        <w:t>a.注意与下方实验计划基本一致。</w:t>
      </w:r>
    </w:p>
    <w:p w:rsidR="003966D9" w:rsidRDefault="003966D9" w:rsidP="003966D9">
      <w:pPr>
        <w:pStyle w:val="a3"/>
      </w:pPr>
      <w:r>
        <w:t>b. 如果计划包括配繁，请填写配繁前后所需的总的动物数量。</w:t>
      </w:r>
    </w:p>
    <w:p w:rsidR="003966D9" w:rsidRDefault="003966D9" w:rsidP="003966D9">
      <w:pPr>
        <w:pStyle w:val="a3"/>
      </w:pPr>
      <w:r>
        <w:t>14.</w:t>
      </w:r>
      <w:r>
        <w:rPr>
          <w:rStyle w:val="a4"/>
        </w:rPr>
        <w:t>饲养地点</w:t>
      </w:r>
      <w:r>
        <w:t>依据实际情况选择。注意：饲养地点不在本动物中心的情况，如果您的课题是南京大学PI的课题，需要请对方饲养设施出具伦理审查委托书（委托书包括设施使用许可证，设施地点，设施类型等基本信息）；如果不是校内PI，则不接受申请。</w:t>
      </w:r>
    </w:p>
    <w:p w:rsidR="003966D9" w:rsidRDefault="003966D9" w:rsidP="003966D9">
      <w:pPr>
        <w:pStyle w:val="a3"/>
      </w:pPr>
      <w:r>
        <w:t>15.</w:t>
      </w:r>
      <w:r>
        <w:rPr>
          <w:rStyle w:val="a4"/>
        </w:rPr>
        <w:t>饲养设施类型</w:t>
      </w:r>
      <w:r>
        <w:t>：啮齿类动物饲养</w:t>
      </w:r>
      <w:bookmarkStart w:id="0" w:name="_GoBack"/>
      <w:bookmarkEnd w:id="0"/>
      <w:r>
        <w:t>必须选择屏障设施；兔子、犬等可以选择普通设施。</w:t>
      </w:r>
    </w:p>
    <w:p w:rsidR="003966D9" w:rsidRDefault="003966D9" w:rsidP="003966D9">
      <w:pPr>
        <w:pStyle w:val="a3"/>
      </w:pPr>
      <w:r>
        <w:t>16.</w:t>
      </w:r>
      <w:r>
        <w:rPr>
          <w:rStyle w:val="a4"/>
        </w:rPr>
        <w:t>动物实验计划与分组：</w:t>
      </w:r>
      <w:r>
        <w:t>要写清分组，动物数量，处理方式，处理时间等情况。包括“分组方式、组名、动物数量、各组具体处理、处理频率和周期、后续实验及周期、重复情况”。具体解释如下：</w:t>
      </w:r>
    </w:p>
    <w:p w:rsidR="003966D9" w:rsidRDefault="003966D9" w:rsidP="003966D9">
      <w:pPr>
        <w:pStyle w:val="a3"/>
      </w:pPr>
      <w:r>
        <w:t>具体处理方式：包括配繁、造模、给药、手术等。</w:t>
      </w:r>
    </w:p>
    <w:p w:rsidR="003966D9" w:rsidRDefault="003966D9" w:rsidP="003966D9">
      <w:pPr>
        <w:pStyle w:val="a3"/>
      </w:pPr>
      <w:r>
        <w:t>处理频率和周期：如，每周n次共n周；处理1次，饲养n周后观察模型成立情况，等等。</w:t>
      </w:r>
    </w:p>
    <w:p w:rsidR="003966D9" w:rsidRDefault="003966D9" w:rsidP="003966D9">
      <w:pPr>
        <w:pStyle w:val="a3"/>
      </w:pPr>
      <w:r>
        <w:t>后续实验及周期：包括处死提取组织、测血糖血压、成像、其他指标测定等（此处不需要描述具体操作；处死取组织不用写实验频率和周期，只填写处死的时间点）。</w:t>
      </w:r>
    </w:p>
    <w:p w:rsidR="003966D9" w:rsidRDefault="003966D9" w:rsidP="003966D9">
      <w:pPr>
        <w:pStyle w:val="a3"/>
      </w:pPr>
      <w:r>
        <w:t>17.</w:t>
      </w:r>
      <w:r>
        <w:rPr>
          <w:rStyle w:val="a4"/>
        </w:rPr>
        <w:t>给药：</w:t>
      </w:r>
      <w:r>
        <w:t>a.包括药物、注射细胞、麻醉剂；</w:t>
      </w:r>
      <w:proofErr w:type="gramStart"/>
      <w:r>
        <w:t>b</w:t>
      </w:r>
      <w:proofErr w:type="gramEnd"/>
      <w:r>
        <w:t>. 给药剂量需要同时提供浓度/细胞量和体积。</w:t>
      </w:r>
    </w:p>
    <w:p w:rsidR="003966D9" w:rsidRDefault="003966D9" w:rsidP="003966D9">
      <w:pPr>
        <w:pStyle w:val="a3"/>
      </w:pPr>
      <w:r>
        <w:t>18.</w:t>
      </w:r>
      <w:r>
        <w:rPr>
          <w:rStyle w:val="a4"/>
        </w:rPr>
        <w:t>标本采集：</w:t>
      </w:r>
      <w:r>
        <w:t>填写内容针对单只动物，包括血液、组织（组织需填写具体名称）。</w:t>
      </w:r>
    </w:p>
    <w:p w:rsidR="003966D9" w:rsidRDefault="003966D9" w:rsidP="003966D9">
      <w:pPr>
        <w:pStyle w:val="a3"/>
      </w:pPr>
      <w:r>
        <w:t>例如，采集肝脏，采集方法剖检，采集次数及频率，1次，采集持续时间不需填写。</w:t>
      </w:r>
    </w:p>
    <w:p w:rsidR="003966D9" w:rsidRDefault="003966D9" w:rsidP="003966D9">
      <w:pPr>
        <w:pStyle w:val="a3"/>
      </w:pPr>
      <w:r>
        <w:t>例如，采集血液，采集方法眼眶静脉丛采血，采集次数及频率 5次，采集量，每次0.1ml，采集持续时间不需填写。</w:t>
      </w:r>
    </w:p>
    <w:p w:rsidR="003966D9" w:rsidRDefault="003966D9" w:rsidP="003966D9">
      <w:pPr>
        <w:pStyle w:val="a3"/>
      </w:pPr>
      <w:r>
        <w:lastRenderedPageBreak/>
        <w:t>例如，采集尿液，采集方法：代谢</w:t>
      </w:r>
      <w:proofErr w:type="gramStart"/>
      <w:r>
        <w:t>笼</w:t>
      </w:r>
      <w:proofErr w:type="gramEnd"/>
      <w:r>
        <w:t>收集，采集次数及频率，1次，采集量——，持续时间24小时。</w:t>
      </w:r>
    </w:p>
    <w:p w:rsidR="003966D9" w:rsidRDefault="003966D9" w:rsidP="003966D9">
      <w:pPr>
        <w:pStyle w:val="a3"/>
      </w:pPr>
      <w:r>
        <w:t>19.</w:t>
      </w:r>
      <w:r>
        <w:rPr>
          <w:rStyle w:val="a4"/>
        </w:rPr>
        <w:t>5.4实验操作中</w:t>
      </w:r>
      <w:r>
        <w:t>各项（术者资质、实验地点、术后护理、疼痛评价）均需填写。</w:t>
      </w:r>
    </w:p>
    <w:p w:rsidR="003966D9" w:rsidRDefault="003966D9" w:rsidP="003966D9">
      <w:pPr>
        <w:pStyle w:val="a3"/>
      </w:pPr>
      <w:r>
        <w:t>a．若实验后立即处死，实验后的护理可填“无”。</w:t>
      </w:r>
    </w:p>
    <w:p w:rsidR="003966D9" w:rsidRDefault="003966D9" w:rsidP="003966D9">
      <w:pPr>
        <w:pStyle w:val="a3"/>
      </w:pPr>
      <w:r>
        <w:t>b. 若实验地点在</w:t>
      </w:r>
      <w:r w:rsidR="003532F0">
        <w:rPr>
          <w:rFonts w:hint="eastAsia"/>
        </w:rPr>
        <w:t>生科</w:t>
      </w:r>
      <w:r>
        <w:t>楼，需要在实验地点栏写明。</w:t>
      </w:r>
    </w:p>
    <w:p w:rsidR="003966D9" w:rsidRDefault="003966D9" w:rsidP="003966D9">
      <w:pPr>
        <w:pStyle w:val="a3"/>
      </w:pPr>
      <w:r>
        <w:t>20.</w:t>
      </w:r>
      <w:r>
        <w:rPr>
          <w:rStyle w:val="a4"/>
        </w:rPr>
        <w:t>生命终结标准：</w:t>
      </w:r>
      <w:r>
        <w:t>建议根据实验情况选择多项标准（勿全选）。例如：肿瘤造瘤实验要考虑肿瘤的大小、动物承受力，“虚弱（无法进食或饮水）”“实体瘤的大小超过动物体重的10%”；手术实验要考虑，“感染，在抗生素治疗无效并伴随动物全身性不适症状”“心血管系统：大失血、已给予一次输液治疗后仍贫血（低于20％）”；化学药物刺激实验要考虑“垂死/濒死：动物在没有麻醉或镇静的状态下，表现精神抑郁伴随体温过低（低于37℃）时”</w:t>
      </w:r>
    </w:p>
    <w:p w:rsidR="003966D9" w:rsidRDefault="003966D9" w:rsidP="003966D9">
      <w:pPr>
        <w:pStyle w:val="a3"/>
      </w:pPr>
      <w:r>
        <w:t>21.</w:t>
      </w:r>
      <w:r>
        <w:rPr>
          <w:rStyle w:val="a4"/>
        </w:rPr>
        <w:t>动物安乐死方法</w:t>
      </w:r>
      <w:r>
        <w:t>：</w:t>
      </w:r>
    </w:p>
    <w:p w:rsidR="003966D9" w:rsidRDefault="003966D9" w:rsidP="003966D9">
      <w:pPr>
        <w:pStyle w:val="a3"/>
      </w:pPr>
      <w:r>
        <w:t>a. 如果在动物房饲养，基本都涉及二氧化碳安乐死，需要选上。</w:t>
      </w:r>
    </w:p>
    <w:p w:rsidR="003966D9" w:rsidRDefault="003966D9" w:rsidP="003966D9">
      <w:pPr>
        <w:pStyle w:val="a3"/>
      </w:pPr>
      <w:r>
        <w:t>b. 注意非必需情况不选择不推荐方法（△或×），若选择要提交必要的理由，由伦理委员会讨论决定。</w:t>
      </w:r>
    </w:p>
    <w:p w:rsidR="003966D9" w:rsidRDefault="003966D9" w:rsidP="003966D9">
      <w:pPr>
        <w:pStyle w:val="a3"/>
      </w:pPr>
      <w:r>
        <w:t>22.</w:t>
      </w:r>
      <w:r>
        <w:rPr>
          <w:rStyle w:val="a4"/>
        </w:rPr>
        <w:t>安乐死方法中，用过剂量的药物（如戊巴比妥）对动物实施安乐死时</w:t>
      </w:r>
      <w:r>
        <w:t>，在给药10分钟后必须再次检测动物的生命体征。请对5.9进行选择。（若选不上，可以尝试勾除5.7选项后重选，再对5.9进行操作。）</w:t>
      </w:r>
    </w:p>
    <w:p w:rsidR="003966D9" w:rsidRDefault="003966D9" w:rsidP="003966D9">
      <w:pPr>
        <w:pStyle w:val="a3"/>
      </w:pPr>
      <w:r>
        <w:t>23.</w:t>
      </w:r>
      <w:r>
        <w:rPr>
          <w:rStyle w:val="a4"/>
        </w:rPr>
        <w:t>剩余动物的最终处理</w:t>
      </w:r>
      <w:r>
        <w:t>如需选择转给其他课题组，请另作说明。</w:t>
      </w:r>
    </w:p>
    <w:p w:rsidR="003966D9" w:rsidRDefault="003966D9" w:rsidP="003966D9">
      <w:pPr>
        <w:pStyle w:val="a3"/>
      </w:pPr>
      <w:r>
        <w:t>24.</w:t>
      </w:r>
      <w:r>
        <w:rPr>
          <w:rStyle w:val="a4"/>
        </w:rPr>
        <w:t>动物尸体、组织、或体液的最终处理：</w:t>
      </w:r>
      <w:r>
        <w:t>一般情况下可以选择1、制作标本和 2、集中无公害化处理。</w:t>
      </w:r>
    </w:p>
    <w:p w:rsidR="003966D9" w:rsidRDefault="003966D9" w:rsidP="003966D9">
      <w:pPr>
        <w:pStyle w:val="a3"/>
      </w:pPr>
      <w:r>
        <w:t>25.</w:t>
      </w:r>
      <w:r>
        <w:rPr>
          <w:rStyle w:val="a4"/>
        </w:rPr>
        <w:t>特殊物资使用</w:t>
      </w:r>
      <w:r>
        <w:t>指动物实验中（非实验室实验）涉及的特殊物资。</w:t>
      </w:r>
    </w:p>
    <w:p w:rsidR="003966D9" w:rsidRDefault="003966D9" w:rsidP="003966D9">
      <w:pPr>
        <w:pStyle w:val="a3"/>
      </w:pPr>
      <w:r>
        <w:t>注射细胞，选择2生物制品，填写细胞名称及种属来源</w:t>
      </w:r>
    </w:p>
    <w:p w:rsidR="003966D9" w:rsidRDefault="003966D9" w:rsidP="003966D9">
      <w:pPr>
        <w:pStyle w:val="a3"/>
      </w:pPr>
      <w:r>
        <w:t>高脂饲料造模，选择5其他，填写自制高脂饲料。</w:t>
      </w:r>
    </w:p>
    <w:p w:rsidR="003966D9" w:rsidRDefault="003966D9" w:rsidP="003966D9">
      <w:pPr>
        <w:pStyle w:val="a3"/>
      </w:pPr>
      <w:r>
        <w:t>抑制剂、激动剂等药物，选择3化学品、药品，填写名称。</w:t>
      </w:r>
    </w:p>
    <w:p w:rsidR="003966D9" w:rsidRDefault="003966D9" w:rsidP="003966D9">
      <w:pPr>
        <w:pStyle w:val="a3"/>
      </w:pPr>
      <w:r>
        <w:t>26.</w:t>
      </w:r>
      <w:r>
        <w:rPr>
          <w:rStyle w:val="a4"/>
        </w:rPr>
        <w:t>如对伦理审查有特殊要求，请说明：</w:t>
      </w:r>
      <w:r>
        <w:t>一般情况填写无，如果有需要避开的委员可以提出。</w:t>
      </w:r>
    </w:p>
    <w:p w:rsidR="003966D9" w:rsidRDefault="003966D9" w:rsidP="003966D9">
      <w:pPr>
        <w:pStyle w:val="a3"/>
      </w:pPr>
      <w:r>
        <w:t>27.请根据初审和复审意见修改，复审通过后下载、打印申请表（请单面打印、需含2份同意书），课题负责人、执行人及合作单位负责人在声明人签字栏签</w:t>
      </w:r>
      <w:r>
        <w:lastRenderedPageBreak/>
        <w:t>字，然后连同必要的审查资料递交到动物伦理委员会办公室（其中1份同意书签字盖章后会返给申请者，请尽量回形针装订）</w:t>
      </w:r>
      <w:r w:rsidR="003862A6">
        <w:rPr>
          <w:rFonts w:hint="eastAsia"/>
        </w:rPr>
        <w:t>生命科学学院A</w:t>
      </w:r>
      <w:r w:rsidR="003862A6">
        <w:t>129</w:t>
      </w:r>
      <w:r>
        <w:t>。联系人：</w:t>
      </w:r>
      <w:r w:rsidR="003862A6">
        <w:rPr>
          <w:rFonts w:hint="eastAsia"/>
        </w:rPr>
        <w:t>陆</w:t>
      </w:r>
      <w:r>
        <w:t>老师，联系电话: 025-8</w:t>
      </w:r>
      <w:r w:rsidR="003862A6">
        <w:t>9681351</w:t>
      </w:r>
      <w:r>
        <w:t>。</w:t>
      </w:r>
    </w:p>
    <w:p w:rsidR="00E243EF" w:rsidRDefault="00E243EF"/>
    <w:sectPr w:rsidR="00E24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13"/>
    <w:rsid w:val="0010613C"/>
    <w:rsid w:val="003532F0"/>
    <w:rsid w:val="003862A6"/>
    <w:rsid w:val="003966D9"/>
    <w:rsid w:val="00643113"/>
    <w:rsid w:val="00E2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5E0C"/>
  <w15:chartTrackingRefBased/>
  <w15:docId w15:val="{23934F4A-B1FF-4E8A-B9E7-9F07D68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96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351</Words>
  <Characters>2005</Characters>
  <Application>Microsoft Office Word</Application>
  <DocSecurity>0</DocSecurity>
  <Lines>16</Lines>
  <Paragraphs>4</Paragraphs>
  <ScaleCrop>false</ScaleCrop>
  <Company>Nanjing University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Yong</dc:creator>
  <cp:keywords/>
  <dc:description/>
  <cp:lastModifiedBy>Lu Yong</cp:lastModifiedBy>
  <cp:revision>6</cp:revision>
  <dcterms:created xsi:type="dcterms:W3CDTF">2019-12-27T06:21:00Z</dcterms:created>
  <dcterms:modified xsi:type="dcterms:W3CDTF">2020-04-16T03:50:00Z</dcterms:modified>
</cp:coreProperties>
</file>